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8" w:rsidRDefault="00C1007C" w:rsidP="00634FB6">
      <w:pPr>
        <w:ind w:left="1416" w:firstLine="708"/>
      </w:pPr>
      <w:r>
        <w:rPr>
          <w:noProof/>
          <w:lang w:eastAsia="it-IT"/>
        </w:rPr>
        <w:drawing>
          <wp:inline distT="0" distB="0" distL="0" distR="0">
            <wp:extent cx="2340000" cy="1528942"/>
            <wp:effectExtent l="19050" t="0" r="3150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2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D0D" w:rsidRDefault="007F0D0D" w:rsidP="00962269">
      <w:pPr>
        <w:jc w:val="both"/>
        <w:rPr>
          <w:b/>
          <w:color w:val="2E2E2E"/>
          <w:spacing w:val="4"/>
          <w:sz w:val="28"/>
          <w:szCs w:val="28"/>
          <w:shd w:val="clear" w:color="auto" w:fill="FAFAFA"/>
        </w:rPr>
      </w:pPr>
      <w:r w:rsidRPr="00E11D84">
        <w:rPr>
          <w:b/>
          <w:color w:val="2E2E2E"/>
          <w:spacing w:val="4"/>
          <w:sz w:val="28"/>
          <w:szCs w:val="28"/>
          <w:highlight w:val="yellow"/>
          <w:shd w:val="clear" w:color="auto" w:fill="FAFAFA"/>
        </w:rPr>
        <w:t xml:space="preserve">CARCERE </w:t>
      </w:r>
      <w:proofErr w:type="spellStart"/>
      <w:r w:rsidRPr="00E11D84">
        <w:rPr>
          <w:b/>
          <w:color w:val="2E2E2E"/>
          <w:spacing w:val="4"/>
          <w:sz w:val="28"/>
          <w:szCs w:val="28"/>
          <w:highlight w:val="yellow"/>
          <w:shd w:val="clear" w:color="auto" w:fill="FAFAFA"/>
        </w:rPr>
        <w:t>DI</w:t>
      </w:r>
      <w:proofErr w:type="spellEnd"/>
      <w:r w:rsidRPr="00E11D84">
        <w:rPr>
          <w:b/>
          <w:color w:val="2E2E2E"/>
          <w:spacing w:val="4"/>
          <w:sz w:val="28"/>
          <w:szCs w:val="28"/>
          <w:highlight w:val="yellow"/>
          <w:shd w:val="clear" w:color="auto" w:fill="FAFAFA"/>
        </w:rPr>
        <w:t xml:space="preserve"> BERGAMO: INCENDIO NEL REPARTO DETENTIVO DOVE SONO RISTRETTI CIRCA 60 RECLUSI A CAUSA GUASTO/CORTO CIRCUITO QUADRO ELE</w:t>
      </w:r>
      <w:r w:rsidR="00E11D84">
        <w:rPr>
          <w:b/>
          <w:color w:val="2E2E2E"/>
          <w:spacing w:val="4"/>
          <w:sz w:val="28"/>
          <w:szCs w:val="28"/>
          <w:highlight w:val="yellow"/>
          <w:shd w:val="clear" w:color="auto" w:fill="FAFAFA"/>
        </w:rPr>
        <w:t>TTRICO. FS-COSP AVEVAMO SOLLECI</w:t>
      </w:r>
      <w:r w:rsidRPr="00E11D84">
        <w:rPr>
          <w:b/>
          <w:color w:val="2E2E2E"/>
          <w:spacing w:val="4"/>
          <w:sz w:val="28"/>
          <w:szCs w:val="28"/>
          <w:highlight w:val="yellow"/>
          <w:shd w:val="clear" w:color="auto" w:fill="FAFAFA"/>
        </w:rPr>
        <w:t>TATO LA DIREZIONE AD INTERVENIRE SULLA SICUREZZA</w:t>
      </w:r>
      <w:r w:rsidR="00E11D84">
        <w:rPr>
          <w:b/>
          <w:color w:val="2E2E2E"/>
          <w:spacing w:val="4"/>
          <w:sz w:val="28"/>
          <w:szCs w:val="28"/>
          <w:highlight w:val="yellow"/>
          <w:shd w:val="clear" w:color="auto" w:fill="FAFAFA"/>
        </w:rPr>
        <w:t xml:space="preserve"> 81/2008 SENZA OTTENERE ASCOLTO: </w:t>
      </w:r>
      <w:r w:rsidR="00E11D84" w:rsidRPr="00E11D84">
        <w:rPr>
          <w:b/>
          <w:color w:val="2E2E2E"/>
          <w:spacing w:val="4"/>
          <w:sz w:val="28"/>
          <w:szCs w:val="28"/>
          <w:highlight w:val="yellow"/>
          <w:shd w:val="clear" w:color="auto" w:fill="FAFAFA"/>
        </w:rPr>
        <w:t>3 AGENTI INTOSSICATI</w:t>
      </w:r>
      <w:r w:rsidR="00E11D84">
        <w:rPr>
          <w:b/>
          <w:color w:val="2E2E2E"/>
          <w:spacing w:val="4"/>
          <w:sz w:val="28"/>
          <w:szCs w:val="28"/>
          <w:shd w:val="clear" w:color="auto" w:fill="FAFAFA"/>
        </w:rPr>
        <w:t>.</w:t>
      </w:r>
    </w:p>
    <w:p w:rsidR="007F0D0D" w:rsidRPr="00E11D84" w:rsidRDefault="007F0D0D" w:rsidP="00E11D84">
      <w:pPr>
        <w:jc w:val="both"/>
        <w:rPr>
          <w:b/>
          <w:color w:val="2E2E2E"/>
          <w:spacing w:val="4"/>
          <w:sz w:val="24"/>
          <w:szCs w:val="24"/>
          <w:shd w:val="clear" w:color="auto" w:fill="FAFAFA"/>
        </w:rPr>
      </w:pPr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FS-COSP COORDINAMENTO SINDACALE PENITENZIARIO SICUREZZA E DIFESA SEGNALA CHE  NEL REPARTO PENALE E’ SCOPPIATO UN INCENDIO QUESTIO POMERIGGIO, PROVOCANDO FUMO NERO, PANICO TRA LE SESSANTA  CIRCA DETENUTI RISTRETTI A BERGAMO IN UN PENITENZIARIO BALZATO ALLE CRONACHE NERE DELLE CARCERI ITALIANE, PER FATTI NOTI, SAREBBE POTUTO ANDARE ANCHE PEGGIO, MA GRAZIE AL TEMPESTIVO INTERVENTO </w:t>
      </w:r>
      <w:proofErr w:type="spellStart"/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>DI</w:t>
      </w:r>
      <w:proofErr w:type="spellEnd"/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 SPOSTAMENTO RECLUSI DAL PIANO  DETENTIVO NEI CORTILE PASSEGGIO,SI E’ EVITATO TUTTO.</w:t>
      </w:r>
    </w:p>
    <w:p w:rsidR="007F0D0D" w:rsidRPr="00E11D84" w:rsidRDefault="007F0D0D" w:rsidP="00E11D84">
      <w:pPr>
        <w:jc w:val="both"/>
        <w:rPr>
          <w:b/>
          <w:color w:val="2E2E2E"/>
          <w:spacing w:val="4"/>
          <w:sz w:val="24"/>
          <w:szCs w:val="24"/>
          <w:shd w:val="clear" w:color="auto" w:fill="FAFAFA"/>
        </w:rPr>
      </w:pPr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FS-COSP  TEMPESTIVO E PROFESSIOANLE L’INTERVENTO DEI VIGILI DEL FUOCO CHIAMATI IN EMERGENZA NEI REPARTI DETENTIVI DEL PENITENZIARIO A  DOMARE L’INCENDIO PROVOCATO FORSE DA UN MALFUNZIONAMENTO O CORTO CIRCUITO VERIFICATOSI  NEL SISTEMA ELETTERICO COLLOCATO NEL REPARTO. </w:t>
      </w:r>
    </w:p>
    <w:p w:rsidR="007F0D0D" w:rsidRPr="00E11D84" w:rsidRDefault="007F0D0D" w:rsidP="00E11D84">
      <w:pPr>
        <w:jc w:val="both"/>
        <w:rPr>
          <w:b/>
          <w:color w:val="2E2E2E"/>
          <w:spacing w:val="4"/>
          <w:sz w:val="24"/>
          <w:szCs w:val="24"/>
          <w:shd w:val="clear" w:color="auto" w:fill="FAFAFA"/>
        </w:rPr>
      </w:pPr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>FS-COSP   DOMATO L’INCENDIO, RIENTRATO IL PERICOLO,  GLI STESSI VIGILI               DEL FUOCO,  HANNO RILASCIATO L’ AGIBILITA’ DEL REPARTO E I RECLUSI SONO POTUTI RIENTRARE IN CELLA.</w:t>
      </w:r>
    </w:p>
    <w:p w:rsidR="00B2765C" w:rsidRPr="00962269" w:rsidRDefault="007F0D0D" w:rsidP="00962269">
      <w:pPr>
        <w:jc w:val="both"/>
        <w:rPr>
          <w:b/>
          <w:i/>
        </w:rPr>
      </w:pPr>
      <w:r w:rsidRPr="00E11D84">
        <w:rPr>
          <w:b/>
          <w:color w:val="2E2E2E"/>
          <w:spacing w:val="4"/>
          <w:sz w:val="24"/>
          <w:szCs w:val="24"/>
          <w:highlight w:val="yellow"/>
          <w:shd w:val="clear" w:color="auto" w:fill="FAFAFA"/>
        </w:rPr>
        <w:t>MASTRULLI</w:t>
      </w:r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“ IN QUESTA EMERGENZIALITA’, TRE (3) AGENTI DIS ERVIZIO ACCORIS PER DOMARE IL FUOCO E METTERE IN SALVO I DETENUTI, SONO RIMASTI INTOSSICATI E TRASPORTATI D’URGENZA IN OSPEDALE A BERGAMO DOVE TUTT’ORA SONO SOTTO CONTROLLO EMDICO”, LA SITUAIZONE SICUREZZA,LA MESSA A NORMA AI SENSI DEL D.</w:t>
      </w:r>
      <w:r w:rsidR="00E11D84"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</w:t>
      </w:r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>LEG,VO 81/2008 ERA GIA’ STATA SEGNALATA DALLA FEDERAZIONE SINDACALE COSP ALLA DIREIZONE MA NON SI E’ AVUTO MAI ALCUN POSITIVO RISCONTRO O, ESITO,SE NON OGGI REGISTRARE UNA</w:t>
      </w:r>
      <w:r w:rsidR="00E11D84"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CRITICITA’ CHE POTEVA E DOVEVA EVITARSI SE INTERVENUTI IN TEMPO UTILE</w:t>
      </w:r>
      <w:r w:rsidRPr="00E11D84">
        <w:rPr>
          <w:b/>
          <w:color w:val="2E2E2E"/>
          <w:spacing w:val="4"/>
          <w:sz w:val="24"/>
          <w:szCs w:val="24"/>
          <w:shd w:val="clear" w:color="auto" w:fill="FAFAFA"/>
        </w:rPr>
        <w:t>.</w:t>
      </w:r>
      <w:r w:rsid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</w:t>
      </w:r>
      <w:r w:rsidR="00E11D84"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AUSPICHIAMO, NEL FUTURO LA FS-COSP FOSSE MAGGIORMENTE ASCOLTATA,LE NOSTRE SEGNALAZIONI SONO MIRATE A MIGLIORARE </w:t>
      </w:r>
      <w:r w:rsidR="00E11D84">
        <w:rPr>
          <w:b/>
          <w:color w:val="2E2E2E"/>
          <w:spacing w:val="4"/>
          <w:sz w:val="24"/>
          <w:szCs w:val="24"/>
          <w:shd w:val="clear" w:color="auto" w:fill="FAFAFA"/>
        </w:rPr>
        <w:t>LA SICUREZZA DEI LAVORATORI E</w:t>
      </w:r>
      <w:r w:rsidR="00E11D84" w:rsidRP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CHI SOGGIORNA</w:t>
      </w:r>
      <w:r w:rsidR="00E11D84">
        <w:rPr>
          <w:b/>
          <w:color w:val="2E2E2E"/>
          <w:spacing w:val="4"/>
          <w:sz w:val="24"/>
          <w:szCs w:val="24"/>
          <w:shd w:val="clear" w:color="auto" w:fill="FAFAFA"/>
        </w:rPr>
        <w:t>,</w:t>
      </w:r>
      <w:r w:rsidR="00AE27C1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OLTRE A METTERE IN SALVO SITUA</w:t>
      </w:r>
      <w:r w:rsidR="00E11D84" w:rsidRPr="00E11D84">
        <w:rPr>
          <w:b/>
          <w:color w:val="2E2E2E"/>
          <w:spacing w:val="4"/>
          <w:sz w:val="24"/>
          <w:szCs w:val="24"/>
          <w:shd w:val="clear" w:color="auto" w:fill="FAFAFA"/>
        </w:rPr>
        <w:t>Z</w:t>
      </w:r>
      <w:r w:rsidR="00AE27C1">
        <w:rPr>
          <w:b/>
          <w:color w:val="2E2E2E"/>
          <w:spacing w:val="4"/>
          <w:sz w:val="24"/>
          <w:szCs w:val="24"/>
          <w:shd w:val="clear" w:color="auto" w:fill="FAFAFA"/>
        </w:rPr>
        <w:t>I</w:t>
      </w:r>
      <w:r w:rsidR="00E11D84" w:rsidRPr="00E11D84">
        <w:rPr>
          <w:b/>
          <w:color w:val="2E2E2E"/>
          <w:spacing w:val="4"/>
          <w:sz w:val="24"/>
          <w:szCs w:val="24"/>
          <w:shd w:val="clear" w:color="auto" w:fill="FAFAFA"/>
        </w:rPr>
        <w:t>ONI CHE SE NON CONTROLLATE POTREBBERO ARRECARE DANNO.</w:t>
      </w:r>
      <w:r w:rsidR="00E11D84">
        <w:rPr>
          <w:b/>
          <w:color w:val="2E2E2E"/>
          <w:spacing w:val="4"/>
          <w:sz w:val="24"/>
          <w:szCs w:val="24"/>
          <w:shd w:val="clear" w:color="auto" w:fill="FAFAFA"/>
        </w:rPr>
        <w:t xml:space="preserve"> </w:t>
      </w:r>
      <w:r w:rsidR="00E11D84" w:rsidRPr="00E11D84">
        <w:rPr>
          <w:b/>
          <w:color w:val="2E2E2E"/>
          <w:spacing w:val="4"/>
          <w:sz w:val="24"/>
          <w:szCs w:val="24"/>
          <w:highlight w:val="yellow"/>
          <w:shd w:val="clear" w:color="auto" w:fill="FAFAFA"/>
        </w:rPr>
        <w:t>U</w:t>
      </w:r>
      <w:r w:rsidR="00634FB6" w:rsidRPr="00E11D84">
        <w:rPr>
          <w:b/>
          <w:i/>
          <w:highlight w:val="yellow"/>
        </w:rPr>
        <w:t>FFICIO STAMPA NAZIONALE  FS-COSP</w:t>
      </w:r>
      <w:r w:rsidR="000B3D04" w:rsidRPr="00E11D84">
        <w:rPr>
          <w:b/>
          <w:i/>
          <w:highlight w:val="yellow"/>
        </w:rPr>
        <w:t xml:space="preserve">    </w:t>
      </w:r>
      <w:r w:rsidR="00634FB6" w:rsidRPr="00E11D84">
        <w:rPr>
          <w:b/>
          <w:i/>
          <w:highlight w:val="yellow"/>
        </w:rPr>
        <w:t>MASTRULLI</w:t>
      </w:r>
      <w:r w:rsidR="00962269" w:rsidRPr="00E11D84">
        <w:rPr>
          <w:b/>
          <w:i/>
          <w:highlight w:val="yellow"/>
        </w:rPr>
        <w:t xml:space="preserve">  </w:t>
      </w:r>
      <w:r w:rsidR="000B3D04" w:rsidRPr="00E11D84">
        <w:rPr>
          <w:b/>
          <w:i/>
          <w:highlight w:val="yellow"/>
        </w:rPr>
        <w:t xml:space="preserve">  </w:t>
      </w:r>
      <w:r w:rsidR="00634FB6" w:rsidRPr="00E11D84">
        <w:rPr>
          <w:b/>
          <w:i/>
          <w:highlight w:val="yellow"/>
        </w:rPr>
        <w:t>3355435878</w:t>
      </w:r>
    </w:p>
    <w:sectPr w:rsidR="00B2765C" w:rsidRPr="00962269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A03"/>
    <w:multiLevelType w:val="hybridMultilevel"/>
    <w:tmpl w:val="E6DAEC68"/>
    <w:lvl w:ilvl="0" w:tplc="1458B2D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F8E9DE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6772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58CC3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BA597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7E9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B24A3E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FA59A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C4AA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72774"/>
    <w:rsid w:val="000B3D04"/>
    <w:rsid w:val="000C5345"/>
    <w:rsid w:val="000F677D"/>
    <w:rsid w:val="00100076"/>
    <w:rsid w:val="00120032"/>
    <w:rsid w:val="001A6B3A"/>
    <w:rsid w:val="001B6134"/>
    <w:rsid w:val="002170FA"/>
    <w:rsid w:val="00260047"/>
    <w:rsid w:val="00294819"/>
    <w:rsid w:val="002B3408"/>
    <w:rsid w:val="002E1136"/>
    <w:rsid w:val="00307956"/>
    <w:rsid w:val="003143D4"/>
    <w:rsid w:val="0038097B"/>
    <w:rsid w:val="003D3D48"/>
    <w:rsid w:val="00425A5A"/>
    <w:rsid w:val="004268D6"/>
    <w:rsid w:val="00427CA5"/>
    <w:rsid w:val="004B695F"/>
    <w:rsid w:val="0055715E"/>
    <w:rsid w:val="005B0C11"/>
    <w:rsid w:val="005B20E5"/>
    <w:rsid w:val="005C38BC"/>
    <w:rsid w:val="00634FB6"/>
    <w:rsid w:val="00732EE9"/>
    <w:rsid w:val="007B04AC"/>
    <w:rsid w:val="007D5301"/>
    <w:rsid w:val="007E5A1E"/>
    <w:rsid w:val="007F0D0D"/>
    <w:rsid w:val="007F5D14"/>
    <w:rsid w:val="0080640E"/>
    <w:rsid w:val="00811CF5"/>
    <w:rsid w:val="00962269"/>
    <w:rsid w:val="00A15CFE"/>
    <w:rsid w:val="00AE27C1"/>
    <w:rsid w:val="00B2403D"/>
    <w:rsid w:val="00B2765C"/>
    <w:rsid w:val="00B45848"/>
    <w:rsid w:val="00B619AC"/>
    <w:rsid w:val="00C1007C"/>
    <w:rsid w:val="00C273F5"/>
    <w:rsid w:val="00C40D9F"/>
    <w:rsid w:val="00C66A3A"/>
    <w:rsid w:val="00C919AD"/>
    <w:rsid w:val="00D4464E"/>
    <w:rsid w:val="00D66358"/>
    <w:rsid w:val="00E11B9D"/>
    <w:rsid w:val="00E11D84"/>
    <w:rsid w:val="00F5743E"/>
    <w:rsid w:val="00FB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11B9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6B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2020-08-22T16:40:00Z</dcterms:created>
  <dcterms:modified xsi:type="dcterms:W3CDTF">2020-08-22T16:40:00Z</dcterms:modified>
</cp:coreProperties>
</file>